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Annexe 1 </w:t>
      </w: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: Liste des comptables assignataires</w:t>
      </w:r>
    </w:p>
    <w:tbl>
      <w:tblPr>
        <w:tblpPr w:leftFromText="141" w:rightFromText="141" w:vertAnchor="page" w:horzAnchor="margin" w:tblpY="1966"/>
        <w:tblW w:w="5000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3829"/>
        <w:gridCol w:w="3215"/>
        <w:gridCol w:w="2008"/>
      </w:tblGrid>
      <w:tr>
        <w:trPr>
          <w:trHeight w:val="1457"/>
        </w:trPr>
        <w:tc>
          <w:tcPr>
            <w:tcW w:w="2115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mbria" w:eastAsia="MS Mincho" w:hAnsi="Cambria" w:cs="Calibri"/>
                <w:b/>
                <w:bCs/>
                <w:i/>
                <w:sz w:val="20"/>
                <w:szCs w:val="20"/>
                <w:lang w:eastAsia="ja-JP"/>
              </w:rPr>
            </w:pP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i/>
                <w:noProof/>
                <w:sz w:val="20"/>
                <w:szCs w:val="20"/>
                <w:lang w:eastAsia="fr-FR"/>
              </w:rPr>
            </w:pPr>
            <w:r>
              <w:rPr>
                <w:rFonts w:ascii="Cambria" w:eastAsia="Times New Roman" w:hAnsi="Cambria" w:cs="Calibri"/>
                <w:b/>
                <w:bCs/>
                <w:i/>
                <w:noProof/>
                <w:sz w:val="20"/>
                <w:szCs w:val="20"/>
                <w:lang w:eastAsia="fr-FR"/>
              </w:rPr>
              <w:t>Centre Hospitalier Régional Universitaire de Besançon</w:t>
            </w:r>
          </w:p>
          <w:p>
            <w:pPr>
              <w:spacing w:after="200" w:line="276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Madame le Trésorier Principal du CHU de Besançon</w:t>
            </w:r>
          </w:p>
        </w:tc>
        <w:tc>
          <w:tcPr>
            <w:tcW w:w="110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/>
                <w:sz w:val="20"/>
                <w:szCs w:val="20"/>
                <w:lang w:eastAsia="fr-FR"/>
              </w:rPr>
            </w:pP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  <w:t>Centre des finances publiques</w:t>
            </w: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  <w:t>5, Boulevard Charles de Gaulle</w:t>
            </w: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  <w:t>25043 Besançon</w:t>
            </w:r>
          </w:p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>
        <w:trPr>
          <w:trHeight w:val="1457"/>
        </w:trPr>
        <w:tc>
          <w:tcPr>
            <w:tcW w:w="2115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noProof/>
                <w:sz w:val="20"/>
                <w:szCs w:val="20"/>
                <w:lang w:eastAsia="fr-FR"/>
              </w:rPr>
            </w:pP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noProof/>
                <w:sz w:val="20"/>
                <w:szCs w:val="20"/>
                <w:lang w:eastAsia="fr-FR"/>
              </w:rPr>
            </w:pPr>
            <w:r>
              <w:rPr>
                <w:rFonts w:ascii="Cambria" w:eastAsia="Times New Roman" w:hAnsi="Cambria" w:cs="Calibri"/>
                <w:b/>
                <w:bCs/>
                <w:noProof/>
                <w:sz w:val="20"/>
                <w:szCs w:val="20"/>
                <w:lang w:eastAsia="fr-FR"/>
              </w:rPr>
              <w:t>Centre Hospitalier</w:t>
            </w:r>
          </w:p>
          <w:p>
            <w:pPr>
              <w:spacing w:after="200" w:line="276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De Baume les Dames</w:t>
            </w:r>
          </w:p>
        </w:tc>
        <w:tc>
          <w:tcPr>
            <w:tcW w:w="177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 xml:space="preserve">Trésorerie </w:t>
            </w:r>
          </w:p>
        </w:tc>
        <w:tc>
          <w:tcPr>
            <w:tcW w:w="110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 rue de l'Église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br/>
              <w:t>BP 42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br/>
              <w:t>25800 Valdahon</w:t>
            </w:r>
          </w:p>
        </w:tc>
      </w:tr>
      <w:tr>
        <w:trPr>
          <w:trHeight w:val="1457"/>
        </w:trPr>
        <w:tc>
          <w:tcPr>
            <w:tcW w:w="2115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Centre Hospitalier d’Ornans</w:t>
            </w:r>
          </w:p>
        </w:tc>
        <w:tc>
          <w:tcPr>
            <w:tcW w:w="177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Monsieur le Trésorier</w:t>
            </w:r>
          </w:p>
        </w:tc>
        <w:tc>
          <w:tcPr>
            <w:tcW w:w="110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 rue Edouard Bastide</w:t>
            </w:r>
          </w:p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25290 Ornans</w:t>
            </w:r>
          </w:p>
        </w:tc>
      </w:tr>
      <w:tr>
        <w:trPr>
          <w:trHeight w:val="1457"/>
        </w:trPr>
        <w:tc>
          <w:tcPr>
            <w:tcW w:w="2115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Centre de soins </w:t>
            </w:r>
            <w:proofErr w:type="spellStart"/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J.Weinmann</w:t>
            </w:r>
            <w:proofErr w:type="spellEnd"/>
          </w:p>
        </w:tc>
        <w:tc>
          <w:tcPr>
            <w:tcW w:w="177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Monsieur le Trésorier principal des EHD</w:t>
            </w:r>
          </w:p>
        </w:tc>
        <w:tc>
          <w:tcPr>
            <w:tcW w:w="110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63 quai vieil Picard</w:t>
            </w:r>
          </w:p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25030 Besançon cedex</w:t>
            </w:r>
          </w:p>
        </w:tc>
      </w:tr>
      <w:tr>
        <w:trPr>
          <w:trHeight w:val="1457"/>
        </w:trPr>
        <w:tc>
          <w:tcPr>
            <w:tcW w:w="2115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Centre Hospitalier </w:t>
            </w:r>
            <w:proofErr w:type="spellStart"/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L.Pasteur</w:t>
            </w:r>
            <w:proofErr w:type="spellEnd"/>
          </w:p>
        </w:tc>
        <w:tc>
          <w:tcPr>
            <w:tcW w:w="177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Madame la Trésorière principale</w:t>
            </w:r>
          </w:p>
        </w:tc>
        <w:tc>
          <w:tcPr>
            <w:tcW w:w="110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136 avenue Léon Jouhaux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br/>
              <w:t>39100 DOLE</w:t>
            </w:r>
          </w:p>
        </w:tc>
      </w:tr>
      <w:tr>
        <w:trPr>
          <w:trHeight w:val="1457"/>
        </w:trPr>
        <w:tc>
          <w:tcPr>
            <w:tcW w:w="2115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Centre Hospitalier Spécialisé de St-</w:t>
            </w:r>
            <w:proofErr w:type="spellStart"/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Ylie</w:t>
            </w:r>
            <w:proofErr w:type="spellEnd"/>
          </w:p>
        </w:tc>
        <w:tc>
          <w:tcPr>
            <w:tcW w:w="177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Madame la Trésorière principale</w:t>
            </w:r>
          </w:p>
        </w:tc>
        <w:tc>
          <w:tcPr>
            <w:tcW w:w="110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MS Mincho" w:hAnsi="Calibri" w:cs="Calibri"/>
                <w:sz w:val="20"/>
                <w:szCs w:val="20"/>
                <w:lang w:eastAsia="ja-JP"/>
              </w:rPr>
              <w:t>136 avenue Léon Jouhaux</w:t>
            </w:r>
            <w:r>
              <w:rPr>
                <w:rFonts w:ascii="Calibri" w:eastAsia="MS Mincho" w:hAnsi="Calibri" w:cs="Calibri"/>
                <w:sz w:val="20"/>
                <w:szCs w:val="20"/>
                <w:lang w:eastAsia="ja-JP"/>
              </w:rPr>
              <w:br/>
              <w:t>39100 DOLE</w:t>
            </w:r>
          </w:p>
        </w:tc>
      </w:tr>
      <w:tr>
        <w:trPr>
          <w:trHeight w:val="1457"/>
        </w:trPr>
        <w:tc>
          <w:tcPr>
            <w:tcW w:w="2115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Centre Hospitalier Intercommunal de Haute Comté</w:t>
            </w:r>
          </w:p>
        </w:tc>
        <w:tc>
          <w:tcPr>
            <w:tcW w:w="177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Trésorerie municipale</w:t>
            </w:r>
          </w:p>
        </w:tc>
        <w:tc>
          <w:tcPr>
            <w:tcW w:w="110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Complexe des capucins</w:t>
            </w:r>
          </w:p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25300 Pontarlier</w:t>
            </w:r>
          </w:p>
        </w:tc>
      </w:tr>
      <w:tr>
        <w:trPr>
          <w:trHeight w:val="1457"/>
        </w:trPr>
        <w:tc>
          <w:tcPr>
            <w:tcW w:w="2115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Centre de soins des Tilleroyes</w:t>
            </w:r>
          </w:p>
        </w:tc>
        <w:tc>
          <w:tcPr>
            <w:tcW w:w="177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Madame le Trésorier Principal </w:t>
            </w:r>
          </w:p>
        </w:tc>
        <w:tc>
          <w:tcPr>
            <w:tcW w:w="110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  <w:t>Centre des finances publiques</w:t>
            </w: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  <w:t>Boulevard Charles de Gaulle</w:t>
            </w: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  <w:t>25000 Besançon</w:t>
            </w:r>
          </w:p>
        </w:tc>
      </w:tr>
      <w:tr>
        <w:trPr>
          <w:trHeight w:val="1457"/>
        </w:trPr>
        <w:tc>
          <w:tcPr>
            <w:tcW w:w="2115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lastRenderedPageBreak/>
              <w:t>Centre Hospitalier Paul Nappez</w:t>
            </w:r>
          </w:p>
        </w:tc>
        <w:tc>
          <w:tcPr>
            <w:tcW w:w="177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Monsieur le Trésorier de Morteau</w:t>
            </w:r>
          </w:p>
        </w:tc>
        <w:tc>
          <w:tcPr>
            <w:tcW w:w="110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6 rue Charles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Brugger</w:t>
            </w:r>
            <w:proofErr w:type="spellEnd"/>
          </w:p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BP89 25503 Morteau</w:t>
            </w:r>
          </w:p>
        </w:tc>
      </w:tr>
      <w:tr>
        <w:trPr>
          <w:trHeight w:val="1457"/>
        </w:trPr>
        <w:tc>
          <w:tcPr>
            <w:tcW w:w="2115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Etablissement de santé de Quingey</w:t>
            </w:r>
          </w:p>
        </w:tc>
        <w:tc>
          <w:tcPr>
            <w:tcW w:w="177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Trésorerie de Quingey</w:t>
            </w:r>
          </w:p>
        </w:tc>
        <w:tc>
          <w:tcPr>
            <w:tcW w:w="110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Les rives de la Loue</w:t>
            </w:r>
          </w:p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25440 Quingey</w:t>
            </w:r>
          </w:p>
        </w:tc>
      </w:tr>
      <w:tr>
        <w:trPr>
          <w:trHeight w:val="1457"/>
        </w:trPr>
        <w:tc>
          <w:tcPr>
            <w:tcW w:w="2115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Centre Hospitalier de Novillars</w:t>
            </w:r>
          </w:p>
        </w:tc>
        <w:tc>
          <w:tcPr>
            <w:tcW w:w="177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Madame la Trésorière</w:t>
            </w:r>
          </w:p>
        </w:tc>
        <w:tc>
          <w:tcPr>
            <w:tcW w:w="110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  <w:t>Centre des finances publiques</w:t>
            </w:r>
          </w:p>
          <w:p>
            <w:pPr>
              <w:keepLines/>
              <w:tabs>
                <w:tab w:val="left" w:pos="567"/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  <w:t>Boulevard Charles de Gaulle</w:t>
            </w:r>
          </w:p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noProof/>
                <w:sz w:val="20"/>
                <w:szCs w:val="20"/>
                <w:lang w:eastAsia="fr-FR"/>
              </w:rPr>
              <w:t>25000 Besançon</w:t>
            </w:r>
          </w:p>
        </w:tc>
      </w:tr>
      <w:tr>
        <w:trPr>
          <w:trHeight w:val="1457"/>
        </w:trPr>
        <w:tc>
          <w:tcPr>
            <w:tcW w:w="2115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Centre de Long Séjour de Bellevaux</w:t>
            </w:r>
          </w:p>
        </w:tc>
        <w:tc>
          <w:tcPr>
            <w:tcW w:w="1776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Madame le Trésorier des EHD</w:t>
            </w:r>
          </w:p>
        </w:tc>
        <w:tc>
          <w:tcPr>
            <w:tcW w:w="110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63 quai vieil Picard</w:t>
            </w:r>
          </w:p>
          <w:p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25 030 Besançon Cedex</w:t>
            </w:r>
          </w:p>
        </w:tc>
      </w:tr>
    </w:tbl>
    <w:p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</w:p>
    <w:p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3100"/>
        <w:gridCol w:w="2991"/>
      </w:tblGrid>
      <w:tr>
        <w:trPr>
          <w:jc w:val="center"/>
        </w:trPr>
        <w:tc>
          <w:tcPr>
            <w:tcW w:w="3221" w:type="dxa"/>
            <w:shd w:val="clear" w:color="auto" w:fill="auto"/>
            <w:vAlign w:val="center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Hôpital Nord Franche-Comté</w:t>
            </w:r>
          </w:p>
        </w:tc>
        <w:tc>
          <w:tcPr>
            <w:tcW w:w="3297" w:type="dxa"/>
            <w:shd w:val="clear" w:color="auto" w:fill="auto"/>
            <w:vAlign w:val="center"/>
          </w:tcPr>
          <w:p>
            <w:pPr>
              <w:rPr>
                <w:bCs/>
              </w:rPr>
            </w:pPr>
            <w:r>
              <w:rPr>
                <w:bCs/>
              </w:rPr>
              <w:t xml:space="preserve">Trésorerie de Belfort Etablissements </w:t>
            </w:r>
            <w:proofErr w:type="spellStart"/>
            <w:r>
              <w:rPr>
                <w:bCs/>
              </w:rPr>
              <w:t>Hospitatilers</w:t>
            </w:r>
            <w:proofErr w:type="spellEnd"/>
          </w:p>
        </w:tc>
        <w:tc>
          <w:tcPr>
            <w:tcW w:w="3222" w:type="dxa"/>
            <w:shd w:val="clear" w:color="auto" w:fill="auto"/>
            <w:vAlign w:val="center"/>
          </w:tcPr>
          <w:p>
            <w:pPr>
              <w:rPr>
                <w:bCs/>
              </w:rPr>
            </w:pPr>
            <w:r>
              <w:rPr>
                <w:bCs/>
              </w:rPr>
              <w:t xml:space="preserve">Centre des finances publiques de Belfort - 1, place de la Révolution </w:t>
            </w:r>
            <w:proofErr w:type="gramStart"/>
            <w:r>
              <w:rPr>
                <w:bCs/>
              </w:rPr>
              <w:t>Française  -</w:t>
            </w:r>
            <w:proofErr w:type="gramEnd"/>
            <w:r>
              <w:rPr>
                <w:bCs/>
              </w:rPr>
              <w:t xml:space="preserve"> BP20099                                     90022 Belfort Cedex                           </w:t>
            </w:r>
          </w:p>
        </w:tc>
      </w:tr>
    </w:tbl>
    <w:p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</w:p>
    <w:p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</w:p>
    <w:p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</w:p>
    <w:p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61792-DEE0-4B9B-BAB5-90ADC2F8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1406</Characters>
  <Application>Microsoft Office Word</Application>
  <DocSecurity>0</DocSecurity>
  <Lines>11</Lines>
  <Paragraphs>3</Paragraphs>
  <ScaleCrop>false</ScaleCrop>
  <Company>CHRU de Besançon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BLANDIN</dc:creator>
  <cp:keywords/>
  <dc:description/>
  <cp:lastModifiedBy>Marie Blandin</cp:lastModifiedBy>
  <cp:revision>3</cp:revision>
  <dcterms:created xsi:type="dcterms:W3CDTF">2023-06-15T06:17:00Z</dcterms:created>
  <dcterms:modified xsi:type="dcterms:W3CDTF">2025-10-31T14:16:00Z</dcterms:modified>
</cp:coreProperties>
</file>